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01" w:rsidRPr="003B0239" w:rsidRDefault="005733DB" w:rsidP="00E35201">
      <w:pPr>
        <w:jc w:val="center"/>
        <w:rPr>
          <w:b/>
          <w:shadow/>
          <w:color w:val="002060"/>
          <w:sz w:val="28"/>
        </w:rPr>
      </w:pPr>
      <w:r>
        <w:rPr>
          <w:b/>
          <w:shadow/>
          <w:color w:val="002060"/>
          <w:sz w:val="28"/>
        </w:rPr>
        <w:t xml:space="preserve">Interview de </w:t>
      </w:r>
      <w:proofErr w:type="spellStart"/>
      <w:r w:rsidR="003E759D">
        <w:rPr>
          <w:b/>
          <w:shadow/>
          <w:color w:val="002060"/>
          <w:sz w:val="28"/>
        </w:rPr>
        <w:t>Noureddine</w:t>
      </w:r>
      <w:proofErr w:type="spellEnd"/>
      <w:r w:rsidR="003E759D">
        <w:rPr>
          <w:b/>
          <w:shadow/>
          <w:color w:val="002060"/>
          <w:sz w:val="28"/>
        </w:rPr>
        <w:t xml:space="preserve"> </w:t>
      </w:r>
      <w:proofErr w:type="spellStart"/>
      <w:r w:rsidR="003E759D">
        <w:rPr>
          <w:b/>
          <w:shadow/>
          <w:color w:val="002060"/>
          <w:sz w:val="28"/>
        </w:rPr>
        <w:t>Benchiba</w:t>
      </w:r>
      <w:proofErr w:type="spellEnd"/>
      <w:r w:rsidR="003E1952">
        <w:rPr>
          <w:b/>
          <w:shadow/>
          <w:color w:val="002060"/>
          <w:sz w:val="28"/>
        </w:rPr>
        <w:t xml:space="preserve"> – </w:t>
      </w:r>
      <w:r w:rsidR="003E759D">
        <w:rPr>
          <w:b/>
          <w:shadow/>
          <w:color w:val="002060"/>
          <w:sz w:val="28"/>
        </w:rPr>
        <w:t>Contrôleur de Gestion</w:t>
      </w:r>
    </w:p>
    <w:p w:rsidR="00D60738" w:rsidRDefault="00F54096" w:rsidP="003B0239">
      <w:pPr>
        <w:jc w:val="center"/>
        <w:rPr>
          <w:b/>
        </w:rPr>
      </w:pPr>
      <w:r>
        <w:rPr>
          <w:b/>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114.85pt;margin-top:3.05pt;width:198.95pt;height:0;z-index:251657216" o:connectortype="straight" strokecolor="#002060" strokeweight="1.5pt"/>
        </w:pict>
      </w:r>
    </w:p>
    <w:p w:rsidR="005F5E66" w:rsidRDefault="005F5E66" w:rsidP="00AE7515">
      <w:pPr>
        <w:spacing w:after="0" w:line="240" w:lineRule="auto"/>
        <w:jc w:val="both"/>
        <w:rPr>
          <w:sz w:val="20"/>
        </w:rPr>
      </w:pPr>
    </w:p>
    <w:p w:rsidR="00394349" w:rsidRDefault="00394349" w:rsidP="00380B69">
      <w:pPr>
        <w:spacing w:after="0" w:line="240" w:lineRule="auto"/>
        <w:jc w:val="both"/>
        <w:rPr>
          <w:sz w:val="20"/>
        </w:rPr>
      </w:pPr>
      <w:r>
        <w:rPr>
          <w:sz w:val="20"/>
        </w:rPr>
        <w:t xml:space="preserve">En 2012, 205 salariés de la branche retraite complémentaire et prévoyance exercent le métier de Contrôleur de Gestion. L’âge moyen de ces collaborateurs est </w:t>
      </w:r>
      <w:r w:rsidR="003D1B06">
        <w:rPr>
          <w:sz w:val="20"/>
        </w:rPr>
        <w:t xml:space="preserve">de </w:t>
      </w:r>
      <w:r>
        <w:rPr>
          <w:sz w:val="20"/>
        </w:rPr>
        <w:t xml:space="preserve">38 ans et </w:t>
      </w:r>
      <w:r w:rsidR="00DF6E5F">
        <w:rPr>
          <w:sz w:val="20"/>
        </w:rPr>
        <w:t>cette fonction e</w:t>
      </w:r>
      <w:r>
        <w:rPr>
          <w:sz w:val="20"/>
        </w:rPr>
        <w:t>s</w:t>
      </w:r>
      <w:r w:rsidR="00DF6E5F">
        <w:rPr>
          <w:sz w:val="20"/>
        </w:rPr>
        <w:t>t occupée</w:t>
      </w:r>
      <w:r>
        <w:rPr>
          <w:sz w:val="20"/>
        </w:rPr>
        <w:t xml:space="preserve"> </w:t>
      </w:r>
      <w:r w:rsidR="00DF6E5F">
        <w:rPr>
          <w:sz w:val="20"/>
        </w:rPr>
        <w:t xml:space="preserve">à </w:t>
      </w:r>
      <w:r>
        <w:rPr>
          <w:sz w:val="20"/>
        </w:rPr>
        <w:t xml:space="preserve">60% </w:t>
      </w:r>
      <w:r w:rsidR="00DF6E5F">
        <w:rPr>
          <w:sz w:val="20"/>
        </w:rPr>
        <w:t>par des femmes.</w:t>
      </w:r>
    </w:p>
    <w:p w:rsidR="00A565AF" w:rsidRPr="00AF3ED0" w:rsidRDefault="003E1952" w:rsidP="00380B69">
      <w:pPr>
        <w:spacing w:after="0" w:line="240" w:lineRule="auto"/>
        <w:jc w:val="both"/>
        <w:rPr>
          <w:sz w:val="20"/>
        </w:rPr>
      </w:pPr>
      <w:r>
        <w:rPr>
          <w:sz w:val="20"/>
        </w:rPr>
        <w:t>Ce métier consiste à</w:t>
      </w:r>
      <w:r w:rsidR="00C74637">
        <w:rPr>
          <w:sz w:val="20"/>
        </w:rPr>
        <w:t xml:space="preserve"> accompagner la Direction Générale dans </w:t>
      </w:r>
      <w:r w:rsidR="00DF6E5F">
        <w:rPr>
          <w:sz w:val="20"/>
        </w:rPr>
        <w:t>l’optimisation</w:t>
      </w:r>
      <w:r w:rsidR="003E759D">
        <w:rPr>
          <w:sz w:val="20"/>
        </w:rPr>
        <w:t xml:space="preserve"> des moyens par l’analyse des résultats quantitatifs et qualitatifs des activités.</w:t>
      </w:r>
    </w:p>
    <w:p w:rsidR="003E1952" w:rsidRDefault="003E1952" w:rsidP="00380B69">
      <w:pPr>
        <w:spacing w:after="0" w:line="240" w:lineRule="auto"/>
        <w:jc w:val="both"/>
        <w:rPr>
          <w:sz w:val="20"/>
        </w:rPr>
      </w:pPr>
    </w:p>
    <w:p w:rsidR="00C74637" w:rsidRDefault="00BA4BD0" w:rsidP="00380B69">
      <w:pPr>
        <w:spacing w:after="0" w:line="240" w:lineRule="auto"/>
        <w:jc w:val="both"/>
        <w:rPr>
          <w:sz w:val="20"/>
        </w:rPr>
      </w:pPr>
      <w:proofErr w:type="spellStart"/>
      <w:r>
        <w:rPr>
          <w:sz w:val="20"/>
        </w:rPr>
        <w:t>Noureddine</w:t>
      </w:r>
      <w:proofErr w:type="spellEnd"/>
      <w:r>
        <w:rPr>
          <w:sz w:val="20"/>
        </w:rPr>
        <w:t xml:space="preserve"> </w:t>
      </w:r>
      <w:proofErr w:type="spellStart"/>
      <w:r>
        <w:rPr>
          <w:sz w:val="20"/>
        </w:rPr>
        <w:t>Benchiba</w:t>
      </w:r>
      <w:proofErr w:type="spellEnd"/>
      <w:r>
        <w:rPr>
          <w:sz w:val="20"/>
        </w:rPr>
        <w:t>, diplômé d’un DESS en Contrôle de Gestion</w:t>
      </w:r>
      <w:r w:rsidR="00D4488A">
        <w:rPr>
          <w:sz w:val="20"/>
        </w:rPr>
        <w:t xml:space="preserve"> est </w:t>
      </w:r>
      <w:r w:rsidRPr="00BA4BD0">
        <w:rPr>
          <w:b/>
          <w:sz w:val="20"/>
        </w:rPr>
        <w:t>Contrôleur de Gestion</w:t>
      </w:r>
      <w:r>
        <w:rPr>
          <w:sz w:val="20"/>
        </w:rPr>
        <w:t xml:space="preserve"> depuis 5 ans au sein d’un Groupe paritaire de protection sociale. </w:t>
      </w:r>
    </w:p>
    <w:p w:rsidR="00AD3C08" w:rsidRDefault="00BA4BD0" w:rsidP="00380B69">
      <w:pPr>
        <w:spacing w:after="0" w:line="240" w:lineRule="auto"/>
        <w:jc w:val="both"/>
        <w:rPr>
          <w:sz w:val="20"/>
        </w:rPr>
      </w:pPr>
      <w:r>
        <w:rPr>
          <w:sz w:val="20"/>
        </w:rPr>
        <w:t>Ses fonctions ont évolué depuis quelques mois</w:t>
      </w:r>
      <w:r w:rsidR="00C74637">
        <w:rPr>
          <w:sz w:val="20"/>
        </w:rPr>
        <w:t xml:space="preserve"> ; </w:t>
      </w:r>
      <w:r>
        <w:rPr>
          <w:sz w:val="20"/>
        </w:rPr>
        <w:t xml:space="preserve">il est devenu </w:t>
      </w:r>
      <w:r w:rsidRPr="00BA4BD0">
        <w:rPr>
          <w:b/>
          <w:sz w:val="20"/>
        </w:rPr>
        <w:t>Responsable de Pôle</w:t>
      </w:r>
      <w:r>
        <w:rPr>
          <w:sz w:val="20"/>
        </w:rPr>
        <w:t>.</w:t>
      </w:r>
    </w:p>
    <w:p w:rsidR="00C74637" w:rsidRDefault="00C74637" w:rsidP="00380B69">
      <w:pPr>
        <w:spacing w:after="0" w:line="240" w:lineRule="auto"/>
        <w:jc w:val="both"/>
        <w:rPr>
          <w:sz w:val="20"/>
        </w:rPr>
      </w:pPr>
    </w:p>
    <w:p w:rsidR="00C74637" w:rsidRDefault="00C74637" w:rsidP="00380B69">
      <w:pPr>
        <w:spacing w:after="0" w:line="240" w:lineRule="auto"/>
        <w:jc w:val="both"/>
        <w:rPr>
          <w:sz w:val="20"/>
        </w:rPr>
      </w:pPr>
      <w:r>
        <w:rPr>
          <w:sz w:val="20"/>
        </w:rPr>
        <w:t>En charge du portefeuille des fonctions supports (Communication, Organisation</w:t>
      </w:r>
      <w:r w:rsidR="00DF6E5F">
        <w:rPr>
          <w:sz w:val="20"/>
        </w:rPr>
        <w:t xml:space="preserve"> et</w:t>
      </w:r>
      <w:r>
        <w:rPr>
          <w:sz w:val="20"/>
        </w:rPr>
        <w:t xml:space="preserve"> Systèmes d’information, Marketing</w:t>
      </w:r>
      <w:r w:rsidR="00DF6E5F">
        <w:rPr>
          <w:sz w:val="20"/>
        </w:rPr>
        <w:t xml:space="preserve"> et Informatique</w:t>
      </w:r>
      <w:r>
        <w:rPr>
          <w:sz w:val="20"/>
        </w:rPr>
        <w:t>)</w:t>
      </w:r>
      <w:r w:rsidR="00DF6E5F">
        <w:rPr>
          <w:sz w:val="20"/>
        </w:rPr>
        <w:t xml:space="preserve"> et de la consolidation de tous les budgets</w:t>
      </w:r>
      <w:r>
        <w:rPr>
          <w:sz w:val="20"/>
        </w:rPr>
        <w:t xml:space="preserve">, il accompagne les managers opérationnels dans l’élaboration de leur budget. Une fois le budget validé, il </w:t>
      </w:r>
      <w:r w:rsidR="00D4488A">
        <w:rPr>
          <w:sz w:val="20"/>
        </w:rPr>
        <w:t>le suit</w:t>
      </w:r>
      <w:r>
        <w:rPr>
          <w:sz w:val="20"/>
        </w:rPr>
        <w:t xml:space="preserve"> avec chacun des correspondants budgétaires issus des directions opérationnelles</w:t>
      </w:r>
      <w:r w:rsidR="00DF6E5F">
        <w:rPr>
          <w:sz w:val="20"/>
        </w:rPr>
        <w:t xml:space="preserve"> et fonctions supports et les alerte sur d’éventuel</w:t>
      </w:r>
      <w:r>
        <w:rPr>
          <w:sz w:val="20"/>
        </w:rPr>
        <w:t xml:space="preserve">s </w:t>
      </w:r>
      <w:r w:rsidR="00DF6E5F">
        <w:rPr>
          <w:sz w:val="20"/>
        </w:rPr>
        <w:t>écarts budgétaires</w:t>
      </w:r>
      <w:r>
        <w:rPr>
          <w:sz w:val="20"/>
        </w:rPr>
        <w:t>.</w:t>
      </w:r>
    </w:p>
    <w:p w:rsidR="008B4BFE" w:rsidRDefault="008B4BFE" w:rsidP="00380B69">
      <w:pPr>
        <w:spacing w:after="0" w:line="240" w:lineRule="auto"/>
        <w:jc w:val="both"/>
        <w:rPr>
          <w:sz w:val="20"/>
        </w:rPr>
      </w:pPr>
      <w:proofErr w:type="spellStart"/>
      <w:r>
        <w:rPr>
          <w:sz w:val="20"/>
        </w:rPr>
        <w:t>Noureddine</w:t>
      </w:r>
      <w:proofErr w:type="spellEnd"/>
      <w:r>
        <w:rPr>
          <w:sz w:val="20"/>
        </w:rPr>
        <w:t xml:space="preserve"> </w:t>
      </w:r>
      <w:proofErr w:type="spellStart"/>
      <w:r>
        <w:rPr>
          <w:sz w:val="20"/>
        </w:rPr>
        <w:t>Benchiba</w:t>
      </w:r>
      <w:proofErr w:type="spellEnd"/>
      <w:r>
        <w:rPr>
          <w:sz w:val="20"/>
        </w:rPr>
        <w:t xml:space="preserve"> réalise un </w:t>
      </w:r>
      <w:proofErr w:type="spellStart"/>
      <w:r>
        <w:rPr>
          <w:sz w:val="20"/>
        </w:rPr>
        <w:t>reporting</w:t>
      </w:r>
      <w:proofErr w:type="spellEnd"/>
      <w:r>
        <w:rPr>
          <w:sz w:val="20"/>
        </w:rPr>
        <w:t xml:space="preserve"> trimestriel dont la consolidation est envoyée aux membres du Comité de Direction.</w:t>
      </w:r>
    </w:p>
    <w:p w:rsidR="00EC0DD2" w:rsidRDefault="00832A8F" w:rsidP="00EC0DD2">
      <w:pPr>
        <w:spacing w:after="0" w:line="240" w:lineRule="auto"/>
        <w:jc w:val="both"/>
        <w:rPr>
          <w:sz w:val="20"/>
        </w:rPr>
      </w:pPr>
      <w:r>
        <w:rPr>
          <w:sz w:val="20"/>
        </w:rPr>
        <w:t>Afin d’être en mesure de communiquer des informations fiables, il élabore des outils de pilotage (tableaux de bord, indicateurs, procédures)</w:t>
      </w:r>
      <w:r w:rsidR="00093804">
        <w:rPr>
          <w:sz w:val="20"/>
        </w:rPr>
        <w:t xml:space="preserve"> à destination des directions opérationnelles et des fonctions supports (Ressources Humaines, Comptabilité et Achats).</w:t>
      </w:r>
      <w:r w:rsidR="002276D8">
        <w:rPr>
          <w:sz w:val="20"/>
        </w:rPr>
        <w:t xml:space="preserve"> Aujourd’hui, c</w:t>
      </w:r>
      <w:r w:rsidR="00EC0DD2">
        <w:rPr>
          <w:sz w:val="20"/>
        </w:rPr>
        <w:t>es outils</w:t>
      </w:r>
      <w:r w:rsidR="002276D8">
        <w:rPr>
          <w:sz w:val="20"/>
        </w:rPr>
        <w:t xml:space="preserve"> de pilotage</w:t>
      </w:r>
      <w:r w:rsidR="00EC0DD2">
        <w:rPr>
          <w:sz w:val="20"/>
        </w:rPr>
        <w:t xml:space="preserve"> permettent de </w:t>
      </w:r>
      <w:r w:rsidR="00CD3D81">
        <w:rPr>
          <w:sz w:val="20"/>
        </w:rPr>
        <w:t>simplifier</w:t>
      </w:r>
      <w:r w:rsidR="00EC0DD2">
        <w:rPr>
          <w:sz w:val="20"/>
        </w:rPr>
        <w:t xml:space="preserve"> les informations par une restitution plus claire et plus dyna</w:t>
      </w:r>
      <w:r w:rsidR="00D4488A">
        <w:rPr>
          <w:sz w:val="20"/>
        </w:rPr>
        <w:t>mique auprès des interlocuteurs.</w:t>
      </w:r>
    </w:p>
    <w:p w:rsidR="00872347" w:rsidRDefault="00872347" w:rsidP="00380B69">
      <w:pPr>
        <w:spacing w:after="0" w:line="240" w:lineRule="auto"/>
        <w:jc w:val="both"/>
        <w:rPr>
          <w:sz w:val="20"/>
        </w:rPr>
      </w:pPr>
    </w:p>
    <w:p w:rsidR="00872347" w:rsidRDefault="00872347" w:rsidP="00380B69">
      <w:pPr>
        <w:spacing w:after="0" w:line="240" w:lineRule="auto"/>
        <w:jc w:val="both"/>
        <w:rPr>
          <w:sz w:val="20"/>
        </w:rPr>
      </w:pPr>
      <w:r>
        <w:rPr>
          <w:sz w:val="20"/>
        </w:rPr>
        <w:t>Pour atteindre ses objectifs tels que respecter les délais et livrer des documents financiers, des connaissances sont indispensables pour ce métier. En effet, le Contrôleur de Gestion maîtrise les techniques comptables</w:t>
      </w:r>
      <w:r w:rsidR="002276D8">
        <w:rPr>
          <w:sz w:val="20"/>
        </w:rPr>
        <w:t>,</w:t>
      </w:r>
      <w:r>
        <w:rPr>
          <w:sz w:val="20"/>
        </w:rPr>
        <w:t xml:space="preserve"> </w:t>
      </w:r>
      <w:r w:rsidR="00CD3D81">
        <w:rPr>
          <w:sz w:val="20"/>
        </w:rPr>
        <w:t>les chiffrages de la masse salariale</w:t>
      </w:r>
      <w:r w:rsidR="002276D8">
        <w:rPr>
          <w:sz w:val="20"/>
        </w:rPr>
        <w:t xml:space="preserve"> et Excel</w:t>
      </w:r>
      <w:r w:rsidR="00CD3D81">
        <w:rPr>
          <w:sz w:val="20"/>
        </w:rPr>
        <w:t>.</w:t>
      </w:r>
    </w:p>
    <w:p w:rsidR="000B016C" w:rsidRDefault="000B016C" w:rsidP="00380B69">
      <w:pPr>
        <w:spacing w:after="0" w:line="240" w:lineRule="auto"/>
        <w:jc w:val="both"/>
        <w:rPr>
          <w:sz w:val="20"/>
        </w:rPr>
      </w:pPr>
      <w:r>
        <w:rPr>
          <w:sz w:val="20"/>
        </w:rPr>
        <w:t xml:space="preserve">Par ailleurs, la diplomatie et la rigueur sont </w:t>
      </w:r>
      <w:r w:rsidR="002276D8">
        <w:rPr>
          <w:sz w:val="20"/>
        </w:rPr>
        <w:t>également essentielles</w:t>
      </w:r>
      <w:r>
        <w:rPr>
          <w:sz w:val="20"/>
        </w:rPr>
        <w:t xml:space="preserve"> pour l’exercice de ce métier.</w:t>
      </w:r>
    </w:p>
    <w:p w:rsidR="003263C2" w:rsidRDefault="003263C2" w:rsidP="00380B69">
      <w:pPr>
        <w:spacing w:after="0" w:line="240" w:lineRule="auto"/>
        <w:jc w:val="both"/>
        <w:rPr>
          <w:sz w:val="20"/>
        </w:rPr>
      </w:pPr>
    </w:p>
    <w:p w:rsidR="003263C2" w:rsidRDefault="003263C2" w:rsidP="00380B69">
      <w:pPr>
        <w:spacing w:after="0" w:line="240" w:lineRule="auto"/>
        <w:jc w:val="both"/>
        <w:rPr>
          <w:sz w:val="20"/>
        </w:rPr>
      </w:pPr>
      <w:r>
        <w:rPr>
          <w:sz w:val="20"/>
        </w:rPr>
        <w:t>Au sein de la branche retraite complémentaire et prévoyance, des passerelles métiers sont possibles pour le Contrôleur de Gestion. Aussi, celui-ci peut intégrer une direction opérationnelle, devenir Auditeur, piloter un service, un département en tant que Manager</w:t>
      </w:r>
      <w:r w:rsidR="00D4488A">
        <w:rPr>
          <w:sz w:val="20"/>
        </w:rPr>
        <w:t>…</w:t>
      </w:r>
    </w:p>
    <w:p w:rsidR="003263C2" w:rsidRDefault="003263C2" w:rsidP="00380B69">
      <w:pPr>
        <w:spacing w:after="0" w:line="240" w:lineRule="auto"/>
        <w:jc w:val="both"/>
        <w:rPr>
          <w:sz w:val="20"/>
        </w:rPr>
      </w:pPr>
    </w:p>
    <w:p w:rsidR="008457E4" w:rsidRDefault="00F54096" w:rsidP="007670CC">
      <w:pPr>
        <w:rPr>
          <w:b/>
          <w:shadow/>
          <w:color w:val="002060"/>
          <w:sz w:val="28"/>
        </w:rPr>
      </w:pPr>
      <w:r>
        <w:rPr>
          <w:b/>
          <w:shadow/>
          <w:noProof/>
          <w:color w:val="002060"/>
          <w:sz w:val="28"/>
          <w:lang w:eastAsia="fr-FR"/>
        </w:rPr>
        <w:pict>
          <v:roundrect id="_x0000_s1027" style="position:absolute;margin-left:-8.7pt;margin-top:23.9pt;width:461.45pt;height:125.45pt;z-index:251658240" arcsize="10923f" filled="f" strokecolor="#002060">
            <v:stroke dashstyle="1 1" endcap="round"/>
          </v:roundrect>
        </w:pict>
      </w:r>
    </w:p>
    <w:p w:rsidR="000F6C24" w:rsidRDefault="000F6C24" w:rsidP="000F6C24">
      <w:pPr>
        <w:jc w:val="center"/>
        <w:rPr>
          <w:b/>
          <w:shadow/>
          <w:color w:val="002060"/>
          <w:sz w:val="28"/>
        </w:rPr>
      </w:pPr>
      <w:r>
        <w:rPr>
          <w:b/>
          <w:shadow/>
          <w:color w:val="002060"/>
          <w:sz w:val="28"/>
        </w:rPr>
        <w:t>En savoir plus…</w:t>
      </w:r>
    </w:p>
    <w:p w:rsidR="000F6C24" w:rsidRDefault="000F6C24" w:rsidP="000F6C24">
      <w:pPr>
        <w:rPr>
          <w:b/>
          <w:shadow/>
          <w:color w:val="002060"/>
          <w:sz w:val="20"/>
        </w:rPr>
      </w:pPr>
      <w:r w:rsidRPr="008457E4">
        <w:rPr>
          <w:b/>
          <w:shadow/>
          <w:color w:val="002060"/>
          <w:sz w:val="20"/>
        </w:rPr>
        <w:t xml:space="preserve">Retrouver toutes les informations </w:t>
      </w:r>
      <w:r>
        <w:rPr>
          <w:b/>
          <w:shadow/>
          <w:color w:val="002060"/>
          <w:sz w:val="20"/>
        </w:rPr>
        <w:t>concernant le métier de Contrôleur de Gestion :</w:t>
      </w:r>
    </w:p>
    <w:p w:rsidR="000F6C24" w:rsidRDefault="000F6C24" w:rsidP="000F6C24">
      <w:pPr>
        <w:pStyle w:val="Paragraphedeliste"/>
        <w:numPr>
          <w:ilvl w:val="0"/>
          <w:numId w:val="4"/>
        </w:numPr>
        <w:rPr>
          <w:b/>
          <w:shadow/>
          <w:color w:val="002060"/>
          <w:sz w:val="20"/>
        </w:rPr>
      </w:pPr>
      <w:r>
        <w:rPr>
          <w:b/>
          <w:shadow/>
          <w:color w:val="002060"/>
          <w:sz w:val="20"/>
        </w:rPr>
        <w:t xml:space="preserve">Les données statistiques, </w:t>
      </w:r>
    </w:p>
    <w:p w:rsidR="000F6C24" w:rsidRPr="000F6C24" w:rsidRDefault="000F6C24" w:rsidP="000F6C24">
      <w:pPr>
        <w:pStyle w:val="Paragraphedeliste"/>
        <w:numPr>
          <w:ilvl w:val="0"/>
          <w:numId w:val="4"/>
        </w:numPr>
        <w:rPr>
          <w:b/>
          <w:shadow/>
          <w:color w:val="002060"/>
          <w:sz w:val="20"/>
        </w:rPr>
      </w:pPr>
      <w:r>
        <w:rPr>
          <w:b/>
          <w:shadow/>
          <w:color w:val="002060"/>
          <w:sz w:val="20"/>
        </w:rPr>
        <w:t>La description des activités et des compétences clés,</w:t>
      </w:r>
    </w:p>
    <w:p w:rsidR="002B55B7" w:rsidRDefault="000F6C24" w:rsidP="000F6C24">
      <w:pPr>
        <w:pStyle w:val="Paragraphedeliste"/>
        <w:numPr>
          <w:ilvl w:val="0"/>
          <w:numId w:val="4"/>
        </w:numPr>
        <w:rPr>
          <w:b/>
          <w:shadow/>
          <w:color w:val="002060"/>
          <w:sz w:val="20"/>
        </w:rPr>
      </w:pPr>
      <w:r>
        <w:rPr>
          <w:b/>
          <w:shadow/>
          <w:color w:val="002060"/>
          <w:sz w:val="20"/>
        </w:rPr>
        <w:t xml:space="preserve">La fiche du métier, </w:t>
      </w:r>
    </w:p>
    <w:p w:rsidR="000F6C24" w:rsidRPr="000F6C24" w:rsidRDefault="000F6C24" w:rsidP="000F6C24">
      <w:pPr>
        <w:pStyle w:val="Paragraphedeliste"/>
        <w:numPr>
          <w:ilvl w:val="0"/>
          <w:numId w:val="4"/>
        </w:numPr>
        <w:rPr>
          <w:b/>
          <w:shadow/>
          <w:color w:val="002060"/>
          <w:sz w:val="20"/>
        </w:rPr>
      </w:pPr>
      <w:r>
        <w:rPr>
          <w:b/>
          <w:shadow/>
          <w:color w:val="002060"/>
          <w:sz w:val="20"/>
        </w:rPr>
        <w:t>…</w:t>
      </w:r>
    </w:p>
    <w:sectPr w:rsidR="000F6C24" w:rsidRPr="000F6C24" w:rsidSect="008044C4">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E5F" w:rsidRDefault="00DF6E5F" w:rsidP="003B0239">
      <w:pPr>
        <w:spacing w:after="0" w:line="240" w:lineRule="auto"/>
      </w:pPr>
      <w:r>
        <w:separator/>
      </w:r>
    </w:p>
  </w:endnote>
  <w:endnote w:type="continuationSeparator" w:id="0">
    <w:p w:rsidR="00DF6E5F" w:rsidRDefault="00DF6E5F" w:rsidP="003B02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E5F" w:rsidRDefault="00DF6E5F">
    <w:pPr>
      <w:pStyle w:val="Pieddepage"/>
    </w:pPr>
    <w:r>
      <w:rPr>
        <w:noProof/>
        <w:lang w:eastAsia="fr-FR"/>
      </w:rPr>
      <w:drawing>
        <wp:inline distT="0" distB="0" distL="0" distR="0">
          <wp:extent cx="2035810" cy="763270"/>
          <wp:effectExtent l="19050" t="0" r="2540" b="0"/>
          <wp:docPr id="1" name="Image 1" descr="Logo_Obsdesmetiers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Obsdesmetiers_2011"/>
                  <pic:cNvPicPr>
                    <a:picLocks noChangeAspect="1" noChangeArrowheads="1"/>
                  </pic:cNvPicPr>
                </pic:nvPicPr>
                <pic:blipFill>
                  <a:blip r:embed="rId1"/>
                  <a:srcRect/>
                  <a:stretch>
                    <a:fillRect/>
                  </a:stretch>
                </pic:blipFill>
                <pic:spPr bwMode="auto">
                  <a:xfrm>
                    <a:off x="0" y="0"/>
                    <a:ext cx="2035810" cy="76327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E5F" w:rsidRDefault="00DF6E5F" w:rsidP="003B0239">
      <w:pPr>
        <w:spacing w:after="0" w:line="240" w:lineRule="auto"/>
      </w:pPr>
      <w:r>
        <w:separator/>
      </w:r>
    </w:p>
  </w:footnote>
  <w:footnote w:type="continuationSeparator" w:id="0">
    <w:p w:rsidR="00DF6E5F" w:rsidRDefault="00DF6E5F" w:rsidP="003B02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1CC1"/>
    <w:multiLevelType w:val="hybridMultilevel"/>
    <w:tmpl w:val="8124E38A"/>
    <w:lvl w:ilvl="0" w:tplc="59E4DF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46468B"/>
    <w:multiLevelType w:val="hybridMultilevel"/>
    <w:tmpl w:val="51F471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57F2345"/>
    <w:multiLevelType w:val="hybridMultilevel"/>
    <w:tmpl w:val="B3568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6E13C3A"/>
    <w:multiLevelType w:val="hybridMultilevel"/>
    <w:tmpl w:val="75D4A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35201"/>
    <w:rsid w:val="0006345B"/>
    <w:rsid w:val="00071B11"/>
    <w:rsid w:val="00093804"/>
    <w:rsid w:val="000B016C"/>
    <w:rsid w:val="000D3E85"/>
    <w:rsid w:val="000D6709"/>
    <w:rsid w:val="000E1CA7"/>
    <w:rsid w:val="000F6C24"/>
    <w:rsid w:val="001314A7"/>
    <w:rsid w:val="00136F95"/>
    <w:rsid w:val="00144024"/>
    <w:rsid w:val="001532FB"/>
    <w:rsid w:val="001661CC"/>
    <w:rsid w:val="00191000"/>
    <w:rsid w:val="001D39B8"/>
    <w:rsid w:val="002237CD"/>
    <w:rsid w:val="002276D8"/>
    <w:rsid w:val="00240E41"/>
    <w:rsid w:val="00252417"/>
    <w:rsid w:val="00256641"/>
    <w:rsid w:val="00265FB7"/>
    <w:rsid w:val="00284085"/>
    <w:rsid w:val="002B55B7"/>
    <w:rsid w:val="002C498F"/>
    <w:rsid w:val="003263C2"/>
    <w:rsid w:val="00380B69"/>
    <w:rsid w:val="00394349"/>
    <w:rsid w:val="003B0239"/>
    <w:rsid w:val="003D1B06"/>
    <w:rsid w:val="003D1C9E"/>
    <w:rsid w:val="003E1952"/>
    <w:rsid w:val="003E759D"/>
    <w:rsid w:val="003F00C0"/>
    <w:rsid w:val="0043030A"/>
    <w:rsid w:val="00430DDD"/>
    <w:rsid w:val="004B3E2A"/>
    <w:rsid w:val="004C4612"/>
    <w:rsid w:val="004D6171"/>
    <w:rsid w:val="00507F09"/>
    <w:rsid w:val="005455B5"/>
    <w:rsid w:val="00545A65"/>
    <w:rsid w:val="00566616"/>
    <w:rsid w:val="0057141D"/>
    <w:rsid w:val="005733DB"/>
    <w:rsid w:val="005A4D94"/>
    <w:rsid w:val="005F5E66"/>
    <w:rsid w:val="00655832"/>
    <w:rsid w:val="00665229"/>
    <w:rsid w:val="006C285D"/>
    <w:rsid w:val="006C2C8B"/>
    <w:rsid w:val="006E2DD4"/>
    <w:rsid w:val="007148EB"/>
    <w:rsid w:val="0076223B"/>
    <w:rsid w:val="007670CC"/>
    <w:rsid w:val="007B342C"/>
    <w:rsid w:val="007E5C55"/>
    <w:rsid w:val="008044C4"/>
    <w:rsid w:val="00811F5D"/>
    <w:rsid w:val="00817E10"/>
    <w:rsid w:val="00825DC1"/>
    <w:rsid w:val="00832A8F"/>
    <w:rsid w:val="008457E4"/>
    <w:rsid w:val="00853FAC"/>
    <w:rsid w:val="00872347"/>
    <w:rsid w:val="008B4BFE"/>
    <w:rsid w:val="008D7ECC"/>
    <w:rsid w:val="009118ED"/>
    <w:rsid w:val="009330DF"/>
    <w:rsid w:val="00953844"/>
    <w:rsid w:val="009667D7"/>
    <w:rsid w:val="009E7929"/>
    <w:rsid w:val="00A42766"/>
    <w:rsid w:val="00A534EC"/>
    <w:rsid w:val="00A565AF"/>
    <w:rsid w:val="00A77ECF"/>
    <w:rsid w:val="00A84AE1"/>
    <w:rsid w:val="00A87EE9"/>
    <w:rsid w:val="00AA03E8"/>
    <w:rsid w:val="00AB043D"/>
    <w:rsid w:val="00AB08BE"/>
    <w:rsid w:val="00AD3C08"/>
    <w:rsid w:val="00AD5AC4"/>
    <w:rsid w:val="00AE7515"/>
    <w:rsid w:val="00AF3ED0"/>
    <w:rsid w:val="00B07EE4"/>
    <w:rsid w:val="00B6031E"/>
    <w:rsid w:val="00B62D2A"/>
    <w:rsid w:val="00B653DA"/>
    <w:rsid w:val="00BA4BD0"/>
    <w:rsid w:val="00BD0A89"/>
    <w:rsid w:val="00C725DE"/>
    <w:rsid w:val="00C74637"/>
    <w:rsid w:val="00C92333"/>
    <w:rsid w:val="00CD3D81"/>
    <w:rsid w:val="00D4488A"/>
    <w:rsid w:val="00D51464"/>
    <w:rsid w:val="00D60738"/>
    <w:rsid w:val="00D6103B"/>
    <w:rsid w:val="00D77BED"/>
    <w:rsid w:val="00D839ED"/>
    <w:rsid w:val="00D859BD"/>
    <w:rsid w:val="00DF6E5F"/>
    <w:rsid w:val="00E00D7B"/>
    <w:rsid w:val="00E01F4E"/>
    <w:rsid w:val="00E35201"/>
    <w:rsid w:val="00EB742C"/>
    <w:rsid w:val="00EC0DD2"/>
    <w:rsid w:val="00F53E3C"/>
    <w:rsid w:val="00F54096"/>
    <w:rsid w:val="00F553C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002060"/>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C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B023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0239"/>
  </w:style>
  <w:style w:type="paragraph" w:styleId="Pieddepage">
    <w:name w:val="footer"/>
    <w:basedOn w:val="Normal"/>
    <w:link w:val="PieddepageCar"/>
    <w:uiPriority w:val="99"/>
    <w:semiHidden/>
    <w:unhideWhenUsed/>
    <w:rsid w:val="003B023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B0239"/>
  </w:style>
  <w:style w:type="paragraph" w:styleId="Textedebulles">
    <w:name w:val="Balloon Text"/>
    <w:basedOn w:val="Normal"/>
    <w:link w:val="TextedebullesCar"/>
    <w:uiPriority w:val="99"/>
    <w:semiHidden/>
    <w:unhideWhenUsed/>
    <w:rsid w:val="003B02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0239"/>
    <w:rPr>
      <w:rFonts w:ascii="Tahoma" w:hAnsi="Tahoma" w:cs="Tahoma"/>
      <w:sz w:val="16"/>
      <w:szCs w:val="16"/>
    </w:rPr>
  </w:style>
  <w:style w:type="paragraph" w:styleId="Paragraphedeliste">
    <w:name w:val="List Paragraph"/>
    <w:basedOn w:val="Normal"/>
    <w:uiPriority w:val="34"/>
    <w:qFormat/>
    <w:rsid w:val="003D1C9E"/>
    <w:pPr>
      <w:ind w:left="720"/>
      <w:contextualSpacing/>
    </w:pPr>
  </w:style>
  <w:style w:type="character" w:styleId="Marquedecommentaire">
    <w:name w:val="annotation reference"/>
    <w:basedOn w:val="Policepardfaut"/>
    <w:uiPriority w:val="99"/>
    <w:semiHidden/>
    <w:unhideWhenUsed/>
    <w:rsid w:val="00507F09"/>
    <w:rPr>
      <w:sz w:val="16"/>
      <w:szCs w:val="16"/>
    </w:rPr>
  </w:style>
  <w:style w:type="paragraph" w:styleId="Commentaire">
    <w:name w:val="annotation text"/>
    <w:basedOn w:val="Normal"/>
    <w:link w:val="CommentaireCar"/>
    <w:uiPriority w:val="99"/>
    <w:semiHidden/>
    <w:unhideWhenUsed/>
    <w:rsid w:val="00507F09"/>
    <w:pPr>
      <w:spacing w:line="240" w:lineRule="auto"/>
    </w:pPr>
    <w:rPr>
      <w:sz w:val="20"/>
      <w:szCs w:val="20"/>
    </w:rPr>
  </w:style>
  <w:style w:type="character" w:customStyle="1" w:styleId="CommentaireCar">
    <w:name w:val="Commentaire Car"/>
    <w:basedOn w:val="Policepardfaut"/>
    <w:link w:val="Commentaire"/>
    <w:uiPriority w:val="99"/>
    <w:semiHidden/>
    <w:rsid w:val="00507F09"/>
    <w:rPr>
      <w:sz w:val="20"/>
      <w:szCs w:val="20"/>
    </w:rPr>
  </w:style>
  <w:style w:type="paragraph" w:styleId="Objetducommentaire">
    <w:name w:val="annotation subject"/>
    <w:basedOn w:val="Commentaire"/>
    <w:next w:val="Commentaire"/>
    <w:link w:val="ObjetducommentaireCar"/>
    <w:uiPriority w:val="99"/>
    <w:semiHidden/>
    <w:unhideWhenUsed/>
    <w:rsid w:val="00507F09"/>
    <w:rPr>
      <w:b/>
      <w:bCs/>
    </w:rPr>
  </w:style>
  <w:style w:type="character" w:customStyle="1" w:styleId="ObjetducommentaireCar">
    <w:name w:val="Objet du commentaire Car"/>
    <w:basedOn w:val="CommentaireCar"/>
    <w:link w:val="Objetducommentaire"/>
    <w:uiPriority w:val="99"/>
    <w:semiHidden/>
    <w:rsid w:val="00507F09"/>
    <w:rPr>
      <w:b/>
      <w:bCs/>
    </w:rPr>
  </w:style>
  <w:style w:type="paragraph" w:styleId="Rvision">
    <w:name w:val="Revision"/>
    <w:hidden/>
    <w:uiPriority w:val="99"/>
    <w:semiHidden/>
    <w:rsid w:val="00507F09"/>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4CAF935840C8438264321153088FF3" ma:contentTypeVersion="12" ma:contentTypeDescription="Crée un document." ma:contentTypeScope="" ma:versionID="7b9fd2771159ffd156c080c4cb0e1354">
  <xsd:schema xmlns:xsd="http://www.w3.org/2001/XMLSchema" xmlns:xs="http://www.w3.org/2001/XMLSchema" xmlns:p="http://schemas.microsoft.com/office/2006/metadata/properties" xmlns:ns2="3c65f80e-4875-47f1-bfbb-43fc1a1b1b4c" xmlns:ns3="7e6560b6-4eb8-4a3f-83a5-2772d07e8d09" targetNamespace="http://schemas.microsoft.com/office/2006/metadata/properties" ma:root="true" ma:fieldsID="855b553d5b5fa88e5ff7f0615428b8a2" ns2:_="" ns3:_="">
    <xsd:import namespace="3c65f80e-4875-47f1-bfbb-43fc1a1b1b4c"/>
    <xsd:import namespace="7e6560b6-4eb8-4a3f-83a5-2772d07e8d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5f80e-4875-47f1-bfbb-43fc1a1b1b4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864ce287-c252-41ab-ac11-d7bc3a53292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6560b6-4eb8-4a3f-83a5-2772d07e8d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e80175-bb61-4ff0-b002-ad33466af4cd}" ma:internalName="TaxCatchAll" ma:showField="CatchAllData" ma:web="b14c7250-3a3a-4777-901b-f3b7f521d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6560b6-4eb8-4a3f-83a5-2772d07e8d09" xsi:nil="true"/>
    <lcf76f155ced4ddcb4097134ff3c332f xmlns="3c65f80e-4875-47f1-bfbb-43fc1a1b1b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6A552B-6022-4B20-94F4-D7D5F8F9F7D3}">
  <ds:schemaRefs>
    <ds:schemaRef ds:uri="http://schemas.openxmlformats.org/officeDocument/2006/bibliography"/>
  </ds:schemaRefs>
</ds:datastoreItem>
</file>

<file path=customXml/itemProps2.xml><?xml version="1.0" encoding="utf-8"?>
<ds:datastoreItem xmlns:ds="http://schemas.openxmlformats.org/officeDocument/2006/customXml" ds:itemID="{7027DF68-DCAB-478D-B9D8-C703CDFB7AF9}"/>
</file>

<file path=customXml/itemProps3.xml><?xml version="1.0" encoding="utf-8"?>
<ds:datastoreItem xmlns:ds="http://schemas.openxmlformats.org/officeDocument/2006/customXml" ds:itemID="{F9873BFD-299D-46AF-A636-C1E71A8AE901}"/>
</file>

<file path=customXml/itemProps4.xml><?xml version="1.0" encoding="utf-8"?>
<ds:datastoreItem xmlns:ds="http://schemas.openxmlformats.org/officeDocument/2006/customXml" ds:itemID="{C1F16DB6-2C97-4DB9-9C32-C98FF8CE9DEB}"/>
</file>

<file path=docProps/app.xml><?xml version="1.0" encoding="utf-8"?>
<Properties xmlns="http://schemas.openxmlformats.org/officeDocument/2006/extended-properties" xmlns:vt="http://schemas.openxmlformats.org/officeDocument/2006/docPropsVTypes">
  <Template>Normal.dotm</Template>
  <TotalTime>113</TotalTime>
  <Pages>1</Pages>
  <Words>383</Words>
  <Characters>2111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GIE AGIRC ARRCO</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a797</dc:creator>
  <cp:lastModifiedBy>a797</cp:lastModifiedBy>
  <cp:revision>30</cp:revision>
  <cp:lastPrinted>2014-05-06T08:16:00Z</cp:lastPrinted>
  <dcterms:created xsi:type="dcterms:W3CDTF">2014-05-12T08:48:00Z</dcterms:created>
  <dcterms:modified xsi:type="dcterms:W3CDTF">2014-07-03T10:20:00Z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0x010100234CAF935840C8438264321153088FF3</vt:lpwstr>
  </property>
  <property fmtid="{D5CDD505-2E9C-101B-9397-08002B2CF9AE}" pid="3" name="Order">
    <vt:r8>591200</vt:r8>
  </property>
  <property fmtid="{D5CDD505-2E9C-101B-9397-08002B2CF9AE}" pid="4" name="_ExtendedDescription">
    <vt:lpwstr/>
  </property>
  <property fmtid="{D5CDD505-2E9C-101B-9397-08002B2CF9AE}" pid="5" name="MediaServiceImageTags">
    <vt:lpwstr/>
  </property>
</Properties>
</file>